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297D1" w14:textId="77777777" w:rsidR="009B145E" w:rsidRPr="009B145E" w:rsidRDefault="009B145E" w:rsidP="009B145E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2A86E8CC" w14:textId="77777777" w:rsidR="009B145E" w:rsidRPr="009B145E" w:rsidRDefault="009B145E" w:rsidP="009B145E">
      <w:pPr>
        <w:spacing w:after="200" w:line="276" w:lineRule="auto"/>
        <w:jc w:val="center"/>
        <w:rPr>
          <w:rFonts w:ascii="Arial Narrow" w:eastAsia="Calibri" w:hAnsi="Arial Narrow" w:cs="Times New Roman"/>
          <w:color w:val="FF0000"/>
          <w:kern w:val="0"/>
          <w14:ligatures w14:val="none"/>
        </w:rPr>
      </w:pPr>
      <w:r w:rsidRPr="009B145E">
        <w:rPr>
          <w:rFonts w:ascii="Arial Narrow" w:eastAsia="Calibri" w:hAnsi="Arial Narrow" w:cs="Times New Roman"/>
          <w:b/>
          <w:kern w:val="0"/>
          <w14:ligatures w14:val="none"/>
        </w:rPr>
        <w:t>Oświadczenie w sprawie aktualności informacji zawartych w Oświadczeniu , o którym mowa                     w art. 125  ust 1</w:t>
      </w:r>
      <w:r w:rsidRPr="009B145E"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t xml:space="preserve"> </w:t>
      </w:r>
      <w:r w:rsidRPr="009B145E"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footnoteReference w:id="1"/>
      </w:r>
      <w:r w:rsidRPr="009B145E">
        <w:rPr>
          <w:rFonts w:ascii="Arial Narrow" w:eastAsia="Calibri" w:hAnsi="Arial Narrow" w:cs="Times New Roman"/>
          <w:kern w:val="0"/>
          <w14:ligatures w14:val="none"/>
        </w:rPr>
        <w:t>wskazane w Rozporządzeniu Ministra Rozwoju, Pracy i Technologii z dnia 23 grudnia 2020r.                     w  sprawie podmiotowych środków dowodowych oraz innych dokumentów i oświadczeń, jakich może żądać Zamawiający od Wykonawcy - § 2 ust. 1 pkt.7</w:t>
      </w:r>
    </w:p>
    <w:p w14:paraId="149D929C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7C0E1C7F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44682C52" w14:textId="548BAF84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9B145E">
        <w:rPr>
          <w:rFonts w:ascii="Arial Narrow" w:eastAsia="Calibri" w:hAnsi="Arial Narrow" w:cs="Times New Roman"/>
          <w:kern w:val="0"/>
          <w14:ligatures w14:val="none"/>
        </w:rPr>
        <w:t xml:space="preserve">Dotyczy postępowania o udzielenie zamówienia publicznego </w:t>
      </w:r>
      <w:r w:rsidRPr="009B145E">
        <w:rPr>
          <w:rFonts w:ascii="Arial Narrow" w:eastAsia="Calibri" w:hAnsi="Arial Narrow" w:cs="Times New Roman"/>
          <w:kern w:val="0"/>
          <w:lang w:eastAsia="ar-SA"/>
          <w14:ligatures w14:val="none"/>
        </w:rPr>
        <w:t>w trybie podstawowym, z możliwością negocjowania treści ofert w celu ich ulepszenia, którego przedmiotem jest: ”</w:t>
      </w:r>
      <w:r w:rsidRPr="009B145E">
        <w:rPr>
          <w:rFonts w:ascii="Arial Narrow" w:eastAsia="Calibri" w:hAnsi="Arial Narrow" w:cs="Times New Roman"/>
          <w:b/>
          <w:bCs/>
          <w:i/>
          <w:iCs/>
          <w:color w:val="FF0000"/>
          <w:kern w:val="0"/>
          <w14:ligatures w14:val="none"/>
        </w:rPr>
        <w:t xml:space="preserve"> </w:t>
      </w:r>
      <w:bookmarkStart w:id="0" w:name="_Hlk148096134"/>
      <w:r w:rsidR="00EF68A8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>Dostawa generatorów elektrochirurgicznych kompatybilnych z posiadanym przez Zamawiającego systemem zamykania naczyń dla SP ZOZ OCO w Opolu</w:t>
      </w:r>
      <w:bookmarkEnd w:id="0"/>
      <w:r w:rsidRPr="009B145E">
        <w:rPr>
          <w:rFonts w:ascii="Arial Narrow" w:eastAsia="Calibri" w:hAnsi="Arial Narrow" w:cs="Calibri"/>
          <w:b/>
          <w:kern w:val="0"/>
          <w:lang w:eastAsia="pl-PL"/>
          <w14:ligatures w14:val="none"/>
        </w:rPr>
        <w:t>”</w:t>
      </w:r>
      <w:r w:rsidRPr="009B145E">
        <w:rPr>
          <w:rFonts w:ascii="Arial Narrow" w:eastAsia="Calibri" w:hAnsi="Arial Narrow" w:cs="Times New Roman"/>
          <w:bCs/>
          <w:kern w:val="0"/>
          <w:lang w:eastAsia="ar-SA"/>
          <w14:ligatures w14:val="none"/>
        </w:rPr>
        <w:t xml:space="preserve"> </w:t>
      </w:r>
      <w:r w:rsidRPr="009B145E">
        <w:rPr>
          <w:rFonts w:ascii="Arial Narrow" w:eastAsia="Calibri" w:hAnsi="Arial Narrow" w:cs="Arial"/>
          <w:bCs/>
          <w:i/>
          <w:kern w:val="0"/>
          <w14:ligatures w14:val="none"/>
        </w:rPr>
        <w:t>Nr postępowania</w:t>
      </w:r>
      <w:r w:rsidRPr="009B145E">
        <w:rPr>
          <w:rFonts w:ascii="Arial Narrow" w:eastAsia="Calibri" w:hAnsi="Arial Narrow" w:cs="Arial"/>
          <w:b/>
          <w:bCs/>
          <w:i/>
          <w:kern w:val="0"/>
          <w14:ligatures w14:val="none"/>
        </w:rPr>
        <w:t xml:space="preserve"> </w:t>
      </w:r>
      <w:r w:rsidRPr="009B145E">
        <w:rPr>
          <w:rFonts w:ascii="Arial Narrow" w:eastAsia="Calibri" w:hAnsi="Arial Narrow" w:cs="Arial"/>
          <w:b/>
          <w:bCs/>
          <w:kern w:val="0"/>
          <w14:ligatures w14:val="none"/>
        </w:rPr>
        <w:t>NZ</w:t>
      </w:r>
      <w:r w:rsidR="0076437F">
        <w:rPr>
          <w:rFonts w:ascii="Arial Narrow" w:eastAsia="Calibri" w:hAnsi="Arial Narrow" w:cs="Arial"/>
          <w:b/>
          <w:bCs/>
          <w:kern w:val="0"/>
          <w14:ligatures w14:val="none"/>
        </w:rPr>
        <w:t>P</w:t>
      </w:r>
      <w:r w:rsidRPr="009B145E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.2800.</w:t>
      </w:r>
      <w:r w:rsidR="0076437F">
        <w:rPr>
          <w:rFonts w:ascii="Arial Narrow" w:eastAsia="Calibri" w:hAnsi="Arial Narrow" w:cs="Arial"/>
          <w:b/>
          <w:bCs/>
          <w:kern w:val="0"/>
          <w14:ligatures w14:val="none"/>
        </w:rPr>
        <w:t>25</w:t>
      </w:r>
      <w:r w:rsidRPr="009B145E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.202</w:t>
      </w:r>
      <w:r w:rsidR="0076437F">
        <w:rPr>
          <w:rFonts w:ascii="Arial Narrow" w:eastAsia="Calibri" w:hAnsi="Arial Narrow" w:cs="Arial"/>
          <w:b/>
          <w:bCs/>
          <w:kern w:val="0"/>
          <w14:ligatures w14:val="none"/>
        </w:rPr>
        <w:t>4</w:t>
      </w:r>
      <w:r w:rsidRPr="009B145E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-TP</w:t>
      </w:r>
    </w:p>
    <w:p w14:paraId="6B792D1D" w14:textId="77777777" w:rsidR="009B145E" w:rsidRPr="009B145E" w:rsidRDefault="009B145E" w:rsidP="009B145E">
      <w:pPr>
        <w:tabs>
          <w:tab w:val="left" w:pos="6228"/>
        </w:tabs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9B145E">
        <w:rPr>
          <w:rFonts w:ascii="Arial Narrow" w:eastAsia="Calibri" w:hAnsi="Arial Narrow" w:cs="Arial"/>
          <w:bCs/>
          <w:kern w:val="0"/>
          <w14:ligatures w14:val="none"/>
        </w:rPr>
        <w:tab/>
      </w:r>
    </w:p>
    <w:p w14:paraId="22C49DE2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6BE9B3C0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7FA1C5FB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9B145E">
        <w:rPr>
          <w:rFonts w:ascii="Arial Narrow" w:eastAsia="Calibri" w:hAnsi="Arial Narrow" w:cs="Arial"/>
          <w:bCs/>
          <w:kern w:val="0"/>
          <w14:ligatures w14:val="none"/>
        </w:rPr>
        <w:t>Działając w imieniu Wykonawcy: …………………………………………………………………</w:t>
      </w:r>
    </w:p>
    <w:p w14:paraId="7C352A7C" w14:textId="77777777" w:rsidR="009B145E" w:rsidRPr="009B145E" w:rsidRDefault="009B145E" w:rsidP="009B145E">
      <w:pPr>
        <w:spacing w:after="0" w:line="240" w:lineRule="auto"/>
        <w:ind w:left="3540" w:firstLine="708"/>
        <w:jc w:val="both"/>
        <w:rPr>
          <w:rFonts w:ascii="Arial Narrow" w:eastAsia="Calibri" w:hAnsi="Arial Narrow" w:cs="Arial"/>
          <w:bCs/>
          <w:i/>
          <w:kern w:val="0"/>
          <w:vertAlign w:val="superscript"/>
          <w14:ligatures w14:val="none"/>
        </w:rPr>
      </w:pPr>
      <w:r w:rsidRPr="009B145E">
        <w:rPr>
          <w:rFonts w:ascii="Arial Narrow" w:eastAsia="Calibri" w:hAnsi="Arial Narrow" w:cs="Arial"/>
          <w:bCs/>
          <w:i/>
          <w:kern w:val="0"/>
          <w:vertAlign w:val="superscript"/>
          <w14:ligatures w14:val="none"/>
        </w:rPr>
        <w:t>(nazwa i adres)</w:t>
      </w:r>
    </w:p>
    <w:p w14:paraId="1EABE470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43676D3C" w14:textId="36C69253" w:rsidR="009B145E" w:rsidRPr="009B145E" w:rsidRDefault="009B145E" w:rsidP="009B145E">
      <w:pPr>
        <w:spacing w:after="200" w:line="276" w:lineRule="auto"/>
        <w:jc w:val="both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9B145E">
        <w:rPr>
          <w:rFonts w:ascii="Arial Narrow" w:eastAsia="Calibri" w:hAnsi="Arial Narrow" w:cs="Times New Roman"/>
          <w:kern w:val="0"/>
          <w14:ligatures w14:val="none"/>
        </w:rPr>
        <w:t>Niniejszym oświadczam, że informacje zawarte w oświadczeniu o którym mowa w art. 125 ust 1 Ustawy PZP                    z 11 września 2019r. (</w:t>
      </w:r>
      <w:r w:rsidRPr="009B145E">
        <w:rPr>
          <w:rFonts w:ascii="Arial Narrow" w:eastAsia="Calibri" w:hAnsi="Arial Narrow" w:cs="Arial"/>
          <w:kern w:val="0"/>
          <w14:ligatures w14:val="none"/>
        </w:rPr>
        <w:t>Dz. U 2023, poz. 1605)</w:t>
      </w:r>
      <w:r w:rsidRPr="009B145E">
        <w:rPr>
          <w:rFonts w:ascii="Arial Narrow" w:eastAsia="Calibri" w:hAnsi="Arial Narrow" w:cs="Times New Roman"/>
          <w:kern w:val="0"/>
          <w14:ligatures w14:val="none"/>
        </w:rPr>
        <w:t xml:space="preserve"> oraz oświadczenie na podstawie art. 7 ust. 1 </w:t>
      </w:r>
      <w:r w:rsidRPr="009B145E">
        <w:rPr>
          <w:rFonts w:ascii="Arial Narrow" w:eastAsia="Calibri" w:hAnsi="Arial Narrow" w:cs="Times New Roman"/>
          <w:bCs/>
          <w:kern w:val="0"/>
          <w14:ligatures w14:val="none"/>
        </w:rPr>
        <w:t xml:space="preserve">Ustawy                          </w:t>
      </w:r>
      <w:r w:rsidR="00A31868">
        <w:rPr>
          <w:rFonts w:ascii="Arial Narrow" w:eastAsia="Calibri" w:hAnsi="Arial Narrow" w:cs="Times New Roman"/>
          <w:bCs/>
          <w:kern w:val="0"/>
          <w14:ligatures w14:val="none"/>
        </w:rPr>
        <w:br/>
      </w:r>
      <w:r w:rsidRPr="009B145E">
        <w:rPr>
          <w:rFonts w:ascii="Arial Narrow" w:eastAsia="Calibri" w:hAnsi="Arial Narrow" w:cs="Times New Roman"/>
          <w:bCs/>
          <w:kern w:val="0"/>
          <w14:ligatures w14:val="none"/>
        </w:rPr>
        <w:t xml:space="preserve">z dnia 13 kwietnia 2022 r.  o szczególnych rozwiązaniach w zakresie przeciwdziałania wspieraniu agresji na Ukrainę oraz służących ochronie bezpieczeństwa narodowego </w:t>
      </w:r>
      <w:r w:rsidRPr="009B145E">
        <w:rPr>
          <w:rFonts w:ascii="Arial Narrow" w:eastAsia="Calibri" w:hAnsi="Arial Narrow" w:cs="Times New Roman"/>
          <w:kern w:val="0"/>
          <w14:ligatures w14:val="none"/>
        </w:rPr>
        <w:t>(Dz. U. z 202</w:t>
      </w:r>
      <w:r w:rsidR="00BA7E4B">
        <w:rPr>
          <w:rFonts w:ascii="Arial Narrow" w:eastAsia="Calibri" w:hAnsi="Arial Narrow" w:cs="Times New Roman"/>
          <w:kern w:val="0"/>
          <w14:ligatures w14:val="none"/>
        </w:rPr>
        <w:t>4</w:t>
      </w:r>
      <w:r w:rsidRPr="009B145E">
        <w:rPr>
          <w:rFonts w:ascii="Arial Narrow" w:eastAsia="Calibri" w:hAnsi="Arial Narrow" w:cs="Times New Roman"/>
          <w:kern w:val="0"/>
          <w14:ligatures w14:val="none"/>
        </w:rPr>
        <w:t xml:space="preserve"> r. poz. </w:t>
      </w:r>
      <w:r w:rsidR="00BA7E4B">
        <w:rPr>
          <w:rFonts w:ascii="Arial Narrow" w:eastAsia="Calibri" w:hAnsi="Arial Narrow" w:cs="Arial"/>
          <w:kern w:val="0"/>
          <w:lang w:eastAsia="pl-PL"/>
          <w14:ligatures w14:val="none"/>
        </w:rPr>
        <w:t>507)</w:t>
      </w:r>
      <w:bookmarkStart w:id="1" w:name="_GoBack"/>
      <w:bookmarkEnd w:id="1"/>
      <w:r w:rsidRPr="009B145E">
        <w:rPr>
          <w:rFonts w:ascii="Arial Narrow" w:eastAsia="Calibri" w:hAnsi="Arial Narrow" w:cs="Times New Roman"/>
          <w:kern w:val="0"/>
          <w14:ligatures w14:val="none"/>
        </w:rPr>
        <w:t xml:space="preserve"> załączone do oferty  </w:t>
      </w:r>
      <w:r w:rsidR="00A31868">
        <w:rPr>
          <w:rFonts w:ascii="Arial Narrow" w:eastAsia="Calibri" w:hAnsi="Arial Narrow" w:cs="Times New Roman"/>
          <w:kern w:val="0"/>
          <w14:ligatures w14:val="none"/>
        </w:rPr>
        <w:br/>
      </w:r>
      <w:r w:rsidRPr="009B145E">
        <w:rPr>
          <w:rFonts w:ascii="Arial Narrow" w:eastAsia="Calibri" w:hAnsi="Arial Narrow" w:cs="Times New Roman"/>
          <w:kern w:val="0"/>
          <w14:ligatures w14:val="none"/>
        </w:rPr>
        <w:t>w zakresie podstaw wykluczenia oraz postępowania wskazanych przez Zamawiającego pozostają aktualne  w dniu składania niniejszego oświadczenia</w:t>
      </w:r>
    </w:p>
    <w:p w14:paraId="71D67AC0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  <w14:ligatures w14:val="none"/>
        </w:rPr>
      </w:pPr>
    </w:p>
    <w:p w14:paraId="4C2FFD6D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  <w14:ligatures w14:val="none"/>
        </w:rPr>
      </w:pPr>
    </w:p>
    <w:p w14:paraId="681A2B2B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4EF6F207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72AFD579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5E9D887A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5C89A488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2779EB0C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kern w:val="0"/>
          <w:vertAlign w:val="superscript"/>
          <w14:ligatures w14:val="none"/>
        </w:rPr>
      </w:pPr>
    </w:p>
    <w:p w14:paraId="0B3AE595" w14:textId="77777777" w:rsidR="009B145E" w:rsidRPr="009B145E" w:rsidRDefault="009B145E" w:rsidP="009B145E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59084E89" w14:textId="77777777" w:rsidR="00FB7AC3" w:rsidRDefault="00FB7AC3"/>
    <w:sectPr w:rsidR="00FB7AC3" w:rsidSect="0010668C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D51D348" w16cex:dateUtc="2024-04-24T11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A901B" w14:textId="77777777" w:rsidR="00947B00" w:rsidRDefault="00947B00" w:rsidP="009B145E">
      <w:pPr>
        <w:spacing w:after="0" w:line="240" w:lineRule="auto"/>
      </w:pPr>
      <w:r>
        <w:separator/>
      </w:r>
    </w:p>
  </w:endnote>
  <w:endnote w:type="continuationSeparator" w:id="0">
    <w:p w14:paraId="1F75F71E" w14:textId="77777777" w:rsidR="00947B00" w:rsidRDefault="00947B00" w:rsidP="009B1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9EAAC" w14:textId="77777777" w:rsidR="00947B00" w:rsidRDefault="00947B00" w:rsidP="009B145E">
      <w:pPr>
        <w:spacing w:after="0" w:line="240" w:lineRule="auto"/>
      </w:pPr>
      <w:r>
        <w:separator/>
      </w:r>
    </w:p>
  </w:footnote>
  <w:footnote w:type="continuationSeparator" w:id="0">
    <w:p w14:paraId="2D44E2B2" w14:textId="77777777" w:rsidR="00947B00" w:rsidRDefault="00947B00" w:rsidP="009B145E">
      <w:pPr>
        <w:spacing w:after="0" w:line="240" w:lineRule="auto"/>
      </w:pPr>
      <w:r>
        <w:continuationSeparator/>
      </w:r>
    </w:p>
  </w:footnote>
  <w:footnote w:id="1">
    <w:p w14:paraId="6D863DC6" w14:textId="77777777" w:rsidR="009B145E" w:rsidRPr="0075249C" w:rsidRDefault="009B145E" w:rsidP="009B14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5467">
        <w:rPr>
          <w:rFonts w:ascii="Arial Narrow" w:hAnsi="Arial Narrow"/>
        </w:rPr>
        <w:t>Oświadczenie, składa się, pod rygorem nieważności, w formie elektronicznej lub w postaci elektronicznej opatrzonej kwalifikowanym podpisem elektronicznym, podpisem zaufanym lub osobistym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43DB2" w14:textId="056E8965" w:rsidR="0076437F" w:rsidRDefault="0076437F" w:rsidP="0076437F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6 do SWZ</w:t>
    </w:r>
    <w:r>
      <w:rPr>
        <w:rFonts w:ascii="Arial Narrow" w:hAnsi="Arial Narrow"/>
        <w:color w:val="000000" w:themeColor="text1"/>
      </w:rPr>
      <w:t xml:space="preserve">                                                                </w:t>
    </w:r>
    <w:r>
      <w:rPr>
        <w:rFonts w:ascii="Arial Narrow" w:hAnsi="Arial Narrow"/>
        <w:color w:val="000000" w:themeColor="text1"/>
      </w:rPr>
      <w:tab/>
      <w:t xml:space="preserve">  nr sprawy </w:t>
    </w:r>
    <w:r>
      <w:rPr>
        <w:rFonts w:ascii="Arial Narrow" w:hAnsi="Arial Narrow"/>
        <w:b/>
        <w:bCs/>
        <w:color w:val="000000" w:themeColor="text1"/>
      </w:rPr>
      <w:t>NZP.2800.25.2024-TP</w:t>
    </w:r>
  </w:p>
  <w:p w14:paraId="51FCBB0E" w14:textId="540A5463" w:rsidR="00741F64" w:rsidRPr="0076437F" w:rsidRDefault="00741F64" w:rsidP="007643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77"/>
    <w:rsid w:val="0010668C"/>
    <w:rsid w:val="00336E4E"/>
    <w:rsid w:val="00741F64"/>
    <w:rsid w:val="0076437F"/>
    <w:rsid w:val="00862EE3"/>
    <w:rsid w:val="008917B3"/>
    <w:rsid w:val="008B140D"/>
    <w:rsid w:val="008F5721"/>
    <w:rsid w:val="00936AE4"/>
    <w:rsid w:val="00947B00"/>
    <w:rsid w:val="009B145E"/>
    <w:rsid w:val="00A31868"/>
    <w:rsid w:val="00A66D86"/>
    <w:rsid w:val="00B92877"/>
    <w:rsid w:val="00BA7E4B"/>
    <w:rsid w:val="00EF68A8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FA66F"/>
  <w15:chartTrackingRefBased/>
  <w15:docId w15:val="{2C711A96-FDD7-4C88-A3F1-0E534B23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9B145E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B145E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9B14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4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37F"/>
  </w:style>
  <w:style w:type="paragraph" w:styleId="Stopka">
    <w:name w:val="footer"/>
    <w:basedOn w:val="Normalny"/>
    <w:link w:val="StopkaZnak"/>
    <w:uiPriority w:val="99"/>
    <w:unhideWhenUsed/>
    <w:rsid w:val="00764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37F"/>
  </w:style>
  <w:style w:type="character" w:styleId="Odwoaniedokomentarza">
    <w:name w:val="annotation reference"/>
    <w:basedOn w:val="Domylnaczcionkaakapitu"/>
    <w:uiPriority w:val="99"/>
    <w:semiHidden/>
    <w:unhideWhenUsed/>
    <w:rsid w:val="008B14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4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4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4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4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</cp:revision>
  <dcterms:created xsi:type="dcterms:W3CDTF">2024-04-24T11:29:00Z</dcterms:created>
  <dcterms:modified xsi:type="dcterms:W3CDTF">2024-04-24T11:42:00Z</dcterms:modified>
</cp:coreProperties>
</file>